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684" w:rsidRPr="00981684" w:rsidRDefault="00981684">
      <w:pPr>
        <w:rPr>
          <w:b/>
        </w:rPr>
      </w:pPr>
      <w:r>
        <w:rPr>
          <w:b/>
        </w:rPr>
        <w:t xml:space="preserve">Tag 1 </w:t>
      </w:r>
    </w:p>
    <w:p w:rsidR="00981684" w:rsidRDefault="00981684">
      <w:pPr>
        <w:rPr>
          <w:u w:val="single"/>
        </w:rPr>
      </w:pPr>
    </w:p>
    <w:p w:rsidR="00981684" w:rsidRPr="00981684" w:rsidRDefault="00981684">
      <w:pPr>
        <w:rPr>
          <w:u w:val="single"/>
        </w:rPr>
      </w:pPr>
      <w:r w:rsidRPr="00981684">
        <w:rPr>
          <w:u w:val="single"/>
        </w:rPr>
        <w:t>35 Edna Street, Lilyfield</w:t>
      </w:r>
    </w:p>
    <w:p w:rsidR="00981684" w:rsidRDefault="00981684"/>
    <w:p w:rsidR="00A554F2" w:rsidRDefault="00BE3A6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64.6pt;margin-top:153.9pt;width:43.5pt;height:0;flip:x;z-index:251663360" o:connectortype="straight" strokeweight="2pt">
            <v:stroke endarrow="block"/>
          </v:shape>
        </w:pict>
      </w:r>
      <w:r w:rsidRPr="006B3FCF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7.65pt;margin-top:140.4pt;width:211.7pt;height:20.6pt;z-index:251660288;mso-height-percent:200;mso-height-percent:200;mso-width-relative:margin;mso-height-relative:margin">
            <v:textbox style="mso-fit-shape-to-text:t">
              <w:txbxContent>
                <w:p w:rsidR="00C47E3C" w:rsidRDefault="00C47E3C">
                  <w:r>
                    <w:t>SP2 Infrastructure (Sewerage System)</w:t>
                  </w:r>
                </w:p>
              </w:txbxContent>
            </v:textbox>
          </v:shape>
        </w:pict>
      </w:r>
      <w:r w:rsidR="00AC6385">
        <w:rPr>
          <w:noProof/>
        </w:rPr>
        <w:drawing>
          <wp:inline distT="0" distB="0" distL="0" distR="0">
            <wp:extent cx="3657211" cy="3657211"/>
            <wp:effectExtent l="19050" t="0" r="38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68" cy="365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85" w:rsidRDefault="00AC6385">
      <w:r w:rsidRPr="00AC6385">
        <w:rPr>
          <w:b/>
        </w:rPr>
        <w:t>Figure 1:</w:t>
      </w:r>
      <w:r>
        <w:t xml:space="preserve"> </w:t>
      </w:r>
      <w:r w:rsidRPr="00981684">
        <w:t xml:space="preserve">Existing </w:t>
      </w:r>
      <w:r>
        <w:t xml:space="preserve">zoning under </w:t>
      </w:r>
      <w:r w:rsidR="00E676E0">
        <w:t xml:space="preserve">the </w:t>
      </w:r>
      <w:r>
        <w:t xml:space="preserve">draft </w:t>
      </w:r>
      <w:r w:rsidRPr="00AC6385">
        <w:rPr>
          <w:i/>
        </w:rPr>
        <w:t>Leichhardt Local Environmental Plan 2013</w:t>
      </w:r>
    </w:p>
    <w:p w:rsidR="00AC6385" w:rsidRDefault="00AC6385"/>
    <w:p w:rsidR="00AC6385" w:rsidRDefault="00C30A67">
      <w:r>
        <w:rPr>
          <w:b/>
          <w:noProof/>
        </w:rPr>
        <w:pict>
          <v:shape id="_x0000_s1028" type="#_x0000_t202" style="position:absolute;margin-left:214.9pt;margin-top:121.8pt;width:130.35pt;height:33.25pt;z-index:251662336;mso-height-percent:200;mso-height-percent:200;mso-width-relative:margin;mso-height-relative:margin">
            <v:textbox style="mso-fit-shape-to-text:t">
              <w:txbxContent>
                <w:p w:rsidR="00C47E3C" w:rsidRDefault="00C47E3C" w:rsidP="00C47E3C">
                  <w:r>
                    <w:t>R1 General Residential</w:t>
                  </w:r>
                </w:p>
                <w:p w:rsidR="00256CA1" w:rsidRDefault="001C3CF3" w:rsidP="00C47E3C">
                  <w:r>
                    <w:t xml:space="preserve">Max </w:t>
                  </w:r>
                  <w:r w:rsidR="00406850">
                    <w:t>FSR of 0.</w:t>
                  </w:r>
                  <w:r w:rsidR="000A45F7">
                    <w:t>5:1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27" type="#_x0000_t202" style="position:absolute;margin-left:214.45pt;margin-top:163.05pt;width:211.7pt;height:20.6pt;z-index:251661312;mso-height-percent:200;mso-height-percent:200;mso-width-relative:margin;mso-height-relative:margin">
            <v:textbox style="mso-fit-shape-to-text:t">
              <w:txbxContent>
                <w:p w:rsidR="00C47E3C" w:rsidRDefault="00C47E3C" w:rsidP="00C47E3C">
                  <w:r>
                    <w:t>SP2 Infrastructure (Sewerage System)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30" type="#_x0000_t32" style="position:absolute;margin-left:171.2pt;margin-top:170.55pt;width:43.7pt;height:0;flip:x;z-index:251664384" o:connectortype="straight" strokeweight="2pt">
            <v:stroke endarrow="block"/>
          </v:shape>
        </w:pict>
      </w:r>
      <w:r>
        <w:rPr>
          <w:b/>
          <w:noProof/>
        </w:rPr>
        <w:pict>
          <v:shape id="_x0000_s1031" type="#_x0000_t32" style="position:absolute;margin-left:182.2pt;margin-top:145.3pt;width:32.25pt;height:0;flip:x;z-index:251665408" o:connectortype="straight" strokeweight="2pt">
            <v:stroke endarrow="block"/>
          </v:shape>
        </w:pict>
      </w:r>
      <w:r w:rsidR="00AC6385">
        <w:rPr>
          <w:noProof/>
        </w:rPr>
        <w:drawing>
          <wp:inline distT="0" distB="0" distL="0" distR="0">
            <wp:extent cx="3648543" cy="3657600"/>
            <wp:effectExtent l="19050" t="0" r="905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25" cy="365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85" w:rsidRDefault="00AC6385" w:rsidP="00AC6385">
      <w:r>
        <w:rPr>
          <w:b/>
        </w:rPr>
        <w:t>Figure 2</w:t>
      </w:r>
      <w:r w:rsidRPr="00AC6385">
        <w:rPr>
          <w:b/>
        </w:rPr>
        <w:t>:</w:t>
      </w:r>
      <w:r>
        <w:t xml:space="preserve"> </w:t>
      </w:r>
      <w:r w:rsidRPr="00981684">
        <w:t>Proposed</w:t>
      </w:r>
      <w:r w:rsidR="000A45F7">
        <w:t xml:space="preserve"> </w:t>
      </w:r>
      <w:r w:rsidR="00412F6E">
        <w:t>controls</w:t>
      </w:r>
    </w:p>
    <w:p w:rsidR="007C0BDD" w:rsidRDefault="007C0BDD" w:rsidP="00AC6385"/>
    <w:p w:rsidR="007C0BDD" w:rsidRDefault="007C0BDD" w:rsidP="00AC6385"/>
    <w:p w:rsidR="007C0BDD" w:rsidRDefault="007C0BDD" w:rsidP="00AC6385">
      <w:pPr>
        <w:rPr>
          <w:u w:val="single"/>
        </w:rPr>
      </w:pPr>
      <w:r>
        <w:rPr>
          <w:u w:val="single"/>
        </w:rPr>
        <w:lastRenderedPageBreak/>
        <w:t>250 Annandale Street, Annandale</w:t>
      </w:r>
    </w:p>
    <w:p w:rsidR="007C0BDD" w:rsidRDefault="007C0BDD" w:rsidP="00AC6385">
      <w:pPr>
        <w:rPr>
          <w:u w:val="single"/>
        </w:rPr>
      </w:pPr>
    </w:p>
    <w:p w:rsidR="007C0BDD" w:rsidRPr="007C0BDD" w:rsidRDefault="001E67C9" w:rsidP="00AC6385">
      <w:pPr>
        <w:rPr>
          <w:u w:val="single"/>
        </w:rPr>
      </w:pPr>
      <w:r>
        <w:rPr>
          <w:b/>
          <w:noProof/>
        </w:rPr>
        <w:pict>
          <v:shape id="_x0000_s1033" type="#_x0000_t32" style="position:absolute;margin-left:168.5pt;margin-top:159.05pt;width:43.5pt;height:9.95pt;flip:x y;z-index:251667456" o:connectortype="straight" strokeweight="2pt">
            <v:stroke endarrow="block"/>
          </v:shape>
        </w:pict>
      </w:r>
      <w:r>
        <w:rPr>
          <w:b/>
          <w:noProof/>
        </w:rPr>
        <w:pict>
          <v:shape id="_x0000_s1035" type="#_x0000_t32" style="position:absolute;margin-left:179.3pt;margin-top:142.95pt;width:32.25pt;height:0;flip:x;z-index:251669504" o:connectortype="straight" strokeweight="2pt">
            <v:stroke endarrow="block"/>
          </v:shape>
        </w:pict>
      </w:r>
      <w:r>
        <w:rPr>
          <w:b/>
          <w:noProof/>
        </w:rPr>
        <w:pict>
          <v:shape id="_x0000_s1034" type="#_x0000_t202" style="position:absolute;margin-left:212.4pt;margin-top:131.9pt;width:130.35pt;height:20.6pt;z-index:251668480;mso-height-percent:200;mso-height-percent:200;mso-width-relative:margin;mso-height-relative:margin">
            <v:textbox style="mso-fit-shape-to-text:t">
              <w:txbxContent>
                <w:p w:rsidR="001E67C9" w:rsidRDefault="001E67C9" w:rsidP="001E67C9">
                  <w:r>
                    <w:t>R1 General Residential</w:t>
                  </w:r>
                </w:p>
              </w:txbxContent>
            </v:textbox>
          </v:shape>
        </w:pict>
      </w:r>
      <w:r>
        <w:rPr>
          <w:b/>
          <w:noProof/>
        </w:rPr>
        <w:pict>
          <v:shape id="_x0000_s1032" type="#_x0000_t202" style="position:absolute;margin-left:212.45pt;margin-top:159pt;width:211.7pt;height:20.6pt;z-index:251666432;mso-height-percent:200;mso-height-percent:200;mso-width-relative:margin;mso-height-relative:margin">
            <v:textbox style="mso-fit-shape-to-text:t">
              <w:txbxContent>
                <w:p w:rsidR="00A70588" w:rsidRDefault="00A70588" w:rsidP="00A70588">
                  <w:r>
                    <w:t>SP2 Infrastructure (Sewerage System)</w:t>
                  </w:r>
                </w:p>
              </w:txbxContent>
            </v:textbox>
          </v:shape>
        </w:pict>
      </w:r>
      <w:r w:rsidR="00A70588">
        <w:rPr>
          <w:noProof/>
          <w:u w:val="single"/>
        </w:rPr>
        <w:drawing>
          <wp:inline distT="0" distB="0" distL="0" distR="0">
            <wp:extent cx="3648321" cy="3654879"/>
            <wp:effectExtent l="19050" t="0" r="9279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51" cy="365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88" w:rsidRDefault="00A70588" w:rsidP="00A70588">
      <w:pPr>
        <w:rPr>
          <w:i/>
        </w:rPr>
      </w:pPr>
      <w:r>
        <w:rPr>
          <w:b/>
        </w:rPr>
        <w:t>Figure 3</w:t>
      </w:r>
      <w:r w:rsidRPr="00AC6385">
        <w:rPr>
          <w:b/>
        </w:rPr>
        <w:t>:</w:t>
      </w:r>
      <w:r>
        <w:t xml:space="preserve"> </w:t>
      </w:r>
      <w:r w:rsidRPr="00981684">
        <w:t xml:space="preserve">Existing </w:t>
      </w:r>
      <w:r>
        <w:t xml:space="preserve">zoning under the draft </w:t>
      </w:r>
      <w:r w:rsidRPr="00AC6385">
        <w:rPr>
          <w:i/>
        </w:rPr>
        <w:t>Leichhardt Local Environmental Plan 2013</w:t>
      </w:r>
    </w:p>
    <w:p w:rsidR="00606AF2" w:rsidRDefault="00606AF2" w:rsidP="00A70588">
      <w:pPr>
        <w:rPr>
          <w:i/>
        </w:rPr>
      </w:pPr>
    </w:p>
    <w:p w:rsidR="00606AF2" w:rsidRDefault="00A64393" w:rsidP="00A70588">
      <w:r>
        <w:rPr>
          <w:noProof/>
        </w:rPr>
        <w:pict>
          <v:shape id="_x0000_s1038" type="#_x0000_t202" style="position:absolute;margin-left:218.45pt;margin-top:157.4pt;width:130.35pt;height:33.45pt;z-index:251672576;mso-width-relative:margin;mso-height-relative:margin">
            <v:textbox>
              <w:txbxContent>
                <w:p w:rsidR="00A64393" w:rsidRDefault="00A64393" w:rsidP="00A64393">
                  <w:r>
                    <w:t>R1 General Residential</w:t>
                  </w:r>
                </w:p>
                <w:p w:rsidR="00F72902" w:rsidRDefault="001C3CF3" w:rsidP="00F72902">
                  <w:r>
                    <w:t xml:space="preserve">Max </w:t>
                  </w:r>
                  <w:r w:rsidR="00F72902">
                    <w:t>FSR of 0.6:1</w:t>
                  </w:r>
                </w:p>
                <w:p w:rsidR="00256CA1" w:rsidRDefault="00256CA1" w:rsidP="00F72902"/>
                <w:p w:rsidR="00256CA1" w:rsidRDefault="00256CA1" w:rsidP="00F72902"/>
                <w:p w:rsidR="00F72902" w:rsidRDefault="00F72902" w:rsidP="00A64393"/>
              </w:txbxContent>
            </v:textbox>
          </v:shape>
        </w:pict>
      </w:r>
      <w:r>
        <w:rPr>
          <w:noProof/>
        </w:rPr>
        <w:pict>
          <v:shape id="_x0000_s1037" type="#_x0000_t32" style="position:absolute;margin-left:173.15pt;margin-top:168.45pt;width:45.3pt;height:0;flip:x;z-index:251671552" o:connectortype="straight" strokeweight="2pt">
            <v:stroke endarrow="block"/>
          </v:shape>
        </w:pict>
      </w:r>
      <w:r>
        <w:rPr>
          <w:noProof/>
        </w:rPr>
        <w:pict>
          <v:shape id="_x0000_s1036" type="#_x0000_t202" style="position:absolute;margin-left:217.55pt;margin-top:132.45pt;width:211.7pt;height:20.6pt;z-index:251670528;mso-height-percent:200;mso-height-percent:200;mso-width-relative:margin;mso-height-relative:margin">
            <v:textbox style="mso-fit-shape-to-text:t">
              <w:txbxContent>
                <w:p w:rsidR="00A64393" w:rsidRDefault="00A64393" w:rsidP="00A64393">
                  <w:r>
                    <w:t>SP2 Infrastructure (Sewerage System)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32" style="position:absolute;margin-left:183.95pt;margin-top:146.1pt;width:32.25pt;height:0;flip:x;z-index:251673600" o:connectortype="straight" strokeweight="2pt">
            <v:stroke endarrow="block"/>
          </v:shape>
        </w:pict>
      </w:r>
      <w:r w:rsidR="00606AF2">
        <w:rPr>
          <w:noProof/>
        </w:rPr>
        <w:drawing>
          <wp:inline distT="0" distB="0" distL="0" distR="0">
            <wp:extent cx="3642123" cy="3676261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018" cy="367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93" w:rsidRDefault="00A64393" w:rsidP="00A64393">
      <w:r>
        <w:rPr>
          <w:b/>
        </w:rPr>
        <w:t>Figure 4</w:t>
      </w:r>
      <w:r w:rsidRPr="00AC6385">
        <w:rPr>
          <w:b/>
        </w:rPr>
        <w:t>:</w:t>
      </w:r>
      <w:r>
        <w:t xml:space="preserve"> </w:t>
      </w:r>
      <w:r w:rsidRPr="00981684">
        <w:t xml:space="preserve">Proposed </w:t>
      </w:r>
      <w:r w:rsidR="00F72902">
        <w:t>controls</w:t>
      </w:r>
    </w:p>
    <w:p w:rsidR="00AC6385" w:rsidRDefault="00AC6385"/>
    <w:sectPr w:rsidR="00AC6385" w:rsidSect="007116B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2"/>
  <w:embedSystemFonts/>
  <w:stylePaneFormatFilter w:val="3F01"/>
  <w:defaultTabStop w:val="720"/>
  <w:characterSpacingControl w:val="doNotCompress"/>
  <w:compat/>
  <w:rsids>
    <w:rsidRoot w:val="00AC6385"/>
    <w:rsid w:val="000A45F7"/>
    <w:rsid w:val="00122BF6"/>
    <w:rsid w:val="001C3CF3"/>
    <w:rsid w:val="001E67C9"/>
    <w:rsid w:val="00256CA1"/>
    <w:rsid w:val="00274AE7"/>
    <w:rsid w:val="00406850"/>
    <w:rsid w:val="00412F6E"/>
    <w:rsid w:val="004A14AF"/>
    <w:rsid w:val="005E5A89"/>
    <w:rsid w:val="00606AF2"/>
    <w:rsid w:val="007116B8"/>
    <w:rsid w:val="007C0BDD"/>
    <w:rsid w:val="00981684"/>
    <w:rsid w:val="00A554F2"/>
    <w:rsid w:val="00A64393"/>
    <w:rsid w:val="00A70588"/>
    <w:rsid w:val="00AC6385"/>
    <w:rsid w:val="00BE3A65"/>
    <w:rsid w:val="00C30A67"/>
    <w:rsid w:val="00C47E3C"/>
    <w:rsid w:val="00E676E0"/>
    <w:rsid w:val="00F72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_x0000_s1029"/>
        <o:r id="V:Rule3" type="connector" idref="#_x0000_s1030"/>
        <o:r id="V:Rule4" type="connector" idref="#_x0000_s1031"/>
        <o:r id="V:Rule5" type="connector" idref="#_x0000_s1033"/>
        <o:r id="V:Rule6" type="connector" idref="#_x0000_s1035"/>
        <o:r id="V:Rule7" type="connector" idref="#_x0000_s1037"/>
        <o:r id="V:Rule8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4F2"/>
    <w:rPr>
      <w:rFonts w:ascii="Arial" w:hAnsi="Arial"/>
      <w:sz w:val="22"/>
      <w:szCs w:val="24"/>
    </w:rPr>
  </w:style>
  <w:style w:type="paragraph" w:styleId="Heading4">
    <w:name w:val="heading 4"/>
    <w:basedOn w:val="Normal"/>
    <w:next w:val="Normal"/>
    <w:qFormat/>
    <w:rsid w:val="00122BF6"/>
    <w:pPr>
      <w:keepNext/>
      <w:spacing w:before="240" w:after="60"/>
      <w:outlineLvl w:val="3"/>
    </w:pPr>
    <w:rPr>
      <w:b/>
      <w:b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E5A89"/>
    <w:pPr>
      <w:spacing w:before="240"/>
    </w:pPr>
  </w:style>
  <w:style w:type="paragraph" w:styleId="BalloonText">
    <w:name w:val="Balloon Text"/>
    <w:basedOn w:val="Normal"/>
    <w:link w:val="BalloonTextChar"/>
    <w:rsid w:val="00AC63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6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47</Words>
  <Characters>270</Characters>
  <Application>Microsoft Office Word</Application>
  <DocSecurity>0</DocSecurity>
  <Lines>2</Lines>
  <Paragraphs>1</Paragraphs>
  <ScaleCrop>false</ScaleCrop>
  <Company>NSW Department of Finance and Services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Sedghi</dc:creator>
  <cp:keywords/>
  <dc:description/>
  <cp:lastModifiedBy>Sedghi</cp:lastModifiedBy>
  <cp:revision>27</cp:revision>
  <dcterms:created xsi:type="dcterms:W3CDTF">2013-12-03T03:38:00Z</dcterms:created>
  <dcterms:modified xsi:type="dcterms:W3CDTF">2013-12-03T04:54:00Z</dcterms:modified>
</cp:coreProperties>
</file>